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E4" w:rsidRDefault="00985FE4" w:rsidP="00985FE4">
      <w:pPr>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rsidR="00985FE4" w:rsidRDefault="00985FE4" w:rsidP="00985FE4">
      <w:pPr>
        <w:spacing w:line="580" w:lineRule="exact"/>
        <w:jc w:val="center"/>
        <w:rPr>
          <w:rFonts w:ascii="方正小标宋_GBK" w:eastAsia="方正小标宋_GBK" w:hint="eastAsia"/>
          <w:sz w:val="41"/>
          <w:szCs w:val="41"/>
        </w:rPr>
      </w:pPr>
      <w:r>
        <w:rPr>
          <w:rFonts w:ascii="方正小标宋_GBK" w:eastAsia="方正小标宋_GBK" w:hint="eastAsia"/>
          <w:sz w:val="41"/>
          <w:szCs w:val="41"/>
        </w:rPr>
        <w:t>2017年度国家档案局科技项目计划</w:t>
      </w:r>
    </w:p>
    <w:p w:rsidR="00985FE4" w:rsidRDefault="00985FE4" w:rsidP="00985FE4">
      <w:pPr>
        <w:spacing w:line="580" w:lineRule="exact"/>
        <w:jc w:val="center"/>
        <w:rPr>
          <w:rFonts w:eastAsia="黑体" w:hint="eastAsia"/>
          <w:sz w:val="30"/>
          <w:szCs w:val="30"/>
        </w:rPr>
      </w:pPr>
    </w:p>
    <w:tbl>
      <w:tblPr>
        <w:tblW w:w="910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0"/>
        <w:gridCol w:w="1220"/>
        <w:gridCol w:w="2175"/>
        <w:gridCol w:w="2458"/>
        <w:gridCol w:w="1134"/>
        <w:gridCol w:w="1518"/>
      </w:tblGrid>
      <w:tr w:rsidR="00985FE4" w:rsidTr="00985FE4">
        <w:trPr>
          <w:cantSplit/>
          <w:trHeight w:val="62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宋体"/>
                <w:b/>
                <w:sz w:val="24"/>
              </w:rPr>
            </w:pPr>
            <w:r>
              <w:rPr>
                <w:rFonts w:asciiTheme="majorEastAsia" w:eastAsiaTheme="majorEastAsia" w:hAnsiTheme="majorEastAsia" w:cs="仿宋" w:hint="eastAsia"/>
                <w:b/>
                <w:kern w:val="0"/>
                <w:sz w:val="24"/>
              </w:rPr>
              <w:t>序号</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仿宋"/>
                <w:b/>
                <w:sz w:val="24"/>
              </w:rPr>
            </w:pPr>
            <w:r>
              <w:rPr>
                <w:rFonts w:asciiTheme="majorEastAsia" w:eastAsiaTheme="majorEastAsia" w:hAnsiTheme="majorEastAsia" w:cs="仿宋" w:hint="eastAsia"/>
                <w:b/>
                <w:kern w:val="0"/>
                <w:sz w:val="24"/>
              </w:rPr>
              <w:t>编号</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仿宋"/>
                <w:b/>
                <w:sz w:val="24"/>
              </w:rPr>
            </w:pPr>
            <w:r>
              <w:rPr>
                <w:rFonts w:asciiTheme="majorEastAsia" w:eastAsiaTheme="majorEastAsia" w:hAnsiTheme="majorEastAsia" w:cs="仿宋" w:hint="eastAsia"/>
                <w:b/>
                <w:kern w:val="0"/>
                <w:sz w:val="24"/>
              </w:rPr>
              <w:t>项目名称</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仿宋"/>
                <w:b/>
                <w:sz w:val="24"/>
              </w:rPr>
            </w:pPr>
            <w:r>
              <w:rPr>
                <w:rFonts w:asciiTheme="majorEastAsia" w:eastAsiaTheme="majorEastAsia" w:hAnsiTheme="majorEastAsia" w:cs="仿宋" w:hint="eastAsia"/>
                <w:b/>
                <w:kern w:val="0"/>
                <w:sz w:val="24"/>
              </w:rPr>
              <w:t>承担单位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仿宋"/>
                <w:b/>
                <w:sz w:val="24"/>
              </w:rPr>
            </w:pPr>
            <w:r>
              <w:rPr>
                <w:rFonts w:asciiTheme="majorEastAsia" w:eastAsiaTheme="majorEastAsia" w:hAnsiTheme="majorEastAsia" w:cs="仿宋" w:hint="eastAsia"/>
                <w:b/>
                <w:kern w:val="0"/>
                <w:sz w:val="24"/>
              </w:rPr>
              <w:t>负责人</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jc w:val="center"/>
              <w:textAlignment w:val="center"/>
              <w:rPr>
                <w:rFonts w:asciiTheme="majorEastAsia" w:eastAsiaTheme="majorEastAsia" w:hAnsiTheme="majorEastAsia" w:cs="仿宋"/>
                <w:b/>
                <w:sz w:val="24"/>
              </w:rPr>
            </w:pPr>
            <w:r>
              <w:rPr>
                <w:rFonts w:asciiTheme="majorEastAsia" w:eastAsiaTheme="majorEastAsia" w:hAnsiTheme="majorEastAsia" w:cs="仿宋" w:hint="eastAsia"/>
                <w:b/>
                <w:kern w:val="0"/>
                <w:sz w:val="24"/>
              </w:rPr>
              <w:t>推荐单位</w:t>
            </w:r>
          </w:p>
        </w:tc>
      </w:tr>
      <w:tr w:rsidR="00985FE4" w:rsidTr="00985FE4">
        <w:trPr>
          <w:trHeight w:val="75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2017-B-01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基于液氮对粘结胶卷绿色环保的无损揭取关键技术研究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陕西师范大学历史文化遗产保护教育部工程研究中心、陕西省档案保护科学研究所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李玉虎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陕西省档案局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2017-B-02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档案封存与寿命延长的关键技术研究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天津市档案馆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方  昀</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天津市档案局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珍贵历史硫酸纸底图档案保护修复的研究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中国船舶重工集团公司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李红梅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中国船舶重工集团公司</w:t>
            </w:r>
          </w:p>
        </w:tc>
      </w:tr>
      <w:tr w:rsidR="00985FE4" w:rsidTr="00985FE4">
        <w:trPr>
          <w:trHeight w:val="88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省市级档案抢救修复基地建设与运行机制研究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于  洁</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99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w:t>
            </w:r>
            <w:proofErr w:type="spellStart"/>
            <w:r>
              <w:rPr>
                <w:rFonts w:ascii="仿宋" w:eastAsia="仿宋" w:hAnsi="仿宋" w:hint="eastAsia"/>
                <w:kern w:val="0"/>
                <w:sz w:val="24"/>
              </w:rPr>
              <w:t>LabVIEW</w:t>
            </w:r>
            <w:proofErr w:type="spellEnd"/>
            <w:r>
              <w:rPr>
                <w:rFonts w:ascii="仿宋" w:eastAsia="仿宋" w:hAnsi="仿宋" w:hint="eastAsia"/>
                <w:kern w:val="0"/>
                <w:sz w:val="24"/>
              </w:rPr>
              <w:t>的档案馆安防系统及库房监测系统设计</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华北理工大学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袁素娟</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河北省档案局</w:t>
            </w:r>
          </w:p>
        </w:tc>
      </w:tr>
      <w:tr w:rsidR="00985FE4" w:rsidTr="00985FE4">
        <w:trPr>
          <w:trHeight w:val="119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档案馆综合安防系统研究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四川省档案局档案科学技术研究所、四川巴蜀档案信息技术有限公司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曾明权</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四川省档案局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绿色档案馆建设问题与发展研究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黑龙江省齐齐哈尔市社会科学院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唐守祥</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黑龙江省档案局</w:t>
            </w:r>
          </w:p>
        </w:tc>
      </w:tr>
      <w:tr w:rsidR="00985FE4" w:rsidTr="00985FE4">
        <w:trPr>
          <w:trHeight w:val="96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综合档案馆纸质档案的酸化现状及脱酸研究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北京市档案局、四川锐立文物保护科技有限公司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  嵋</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北京市档案局</w:t>
            </w:r>
          </w:p>
        </w:tc>
      </w:tr>
      <w:tr w:rsidR="00985FE4" w:rsidTr="00985FE4">
        <w:trPr>
          <w:trHeight w:val="101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2017-B-09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无水纳米技术在大规模档案批量脱酸中的应用研究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湖北省档案局、武汉大学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李宗春</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128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纸质档案液相脱酸自动化装置设计与实现</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武汉大学、湖北泰德安信信息技术有限公司、孝感市档案局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  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98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超大幅面书画作品仿真复制关键应用技术研究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陈万田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99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数字档案及重要档案异地备份管理模式研究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云南省档案局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黄凤平</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云南省档案局</w:t>
            </w:r>
          </w:p>
        </w:tc>
      </w:tr>
      <w:tr w:rsidR="00985FE4" w:rsidTr="00985FE4">
        <w:trPr>
          <w:trHeight w:val="120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数码照片档案系统规范化研究和应用</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广东省档案馆、惠州市档案馆、广东图友软件科技有限公司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罗文清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高校声像档案利用研究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刘迎春</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广西壮族自治区档案局</w:t>
            </w:r>
          </w:p>
        </w:tc>
      </w:tr>
      <w:tr w:rsidR="00985FE4" w:rsidTr="00985FE4">
        <w:trPr>
          <w:trHeight w:val="107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2017-B-15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濒危土家语档案抢救保护研究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吉首大学档案馆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王灿荣</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湖南省档案局</w:t>
            </w:r>
          </w:p>
        </w:tc>
      </w:tr>
      <w:tr w:rsidR="00985FE4" w:rsidTr="00985FE4">
        <w:trPr>
          <w:trHeight w:val="107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16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2017-R-01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档案开放鉴定原则、程序及划控方法研究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云南省档案局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龙  岗</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kern w:val="0"/>
                <w:sz w:val="24"/>
              </w:rPr>
            </w:pPr>
            <w:r>
              <w:rPr>
                <w:rFonts w:ascii="仿宋" w:eastAsia="仿宋" w:hAnsi="仿宋" w:hint="eastAsia"/>
                <w:kern w:val="0"/>
                <w:sz w:val="24"/>
              </w:rPr>
              <w:t>云南省档案局</w:t>
            </w:r>
          </w:p>
        </w:tc>
      </w:tr>
      <w:tr w:rsidR="00985FE4" w:rsidTr="00985FE4">
        <w:trPr>
          <w:trHeight w:val="107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档案馆安全风险评估动力机制研究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广西民族大学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谭燕萍</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广西壮族自治区档案局</w:t>
            </w:r>
          </w:p>
        </w:tc>
      </w:tr>
      <w:tr w:rsidR="00985FE4" w:rsidTr="00985FE4">
        <w:trPr>
          <w:trHeight w:val="107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档案开放鉴定工作的流程管理与细节研究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湖北省武汉市档案馆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马秀兰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19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档案馆安全风险评估研究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西安建筑科技大学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谢尊贤</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陕西省档案局</w:t>
            </w:r>
          </w:p>
        </w:tc>
      </w:tr>
      <w:tr w:rsidR="00985FE4" w:rsidTr="00985FE4">
        <w:trPr>
          <w:trHeight w:val="93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20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商业银行档案鉴定销毁研究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中国建设银行股份有限公司广东省分行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邓  波</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广东省档案局</w:t>
            </w:r>
          </w:p>
        </w:tc>
      </w:tr>
      <w:tr w:rsidR="00985FE4" w:rsidTr="00985FE4">
        <w:trPr>
          <w:trHeight w:val="84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政府信息公开引发的档案行政诉讼研究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江苏省南通市档案局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苏远明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99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22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基于慕课的档案从业人员上岗培训方式创新研究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河南省郑州市档案局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石  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河南省档案局</w:t>
            </w:r>
          </w:p>
        </w:tc>
      </w:tr>
      <w:tr w:rsidR="00985FE4" w:rsidTr="00985FE4">
        <w:trPr>
          <w:trHeight w:val="94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23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基于新兴媒体的档案信息</w:t>
            </w:r>
            <w:r>
              <w:rPr>
                <w:rStyle w:val="font71"/>
                <w:rFonts w:hint="default"/>
                <w:sz w:val="24"/>
              </w:rPr>
              <w:t>资源服务优化创新研究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桂林电子科技大学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葛俊杰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广西壮族自治区档案局</w:t>
            </w:r>
          </w:p>
        </w:tc>
      </w:tr>
      <w:tr w:rsidR="00985FE4" w:rsidTr="00985FE4">
        <w:trPr>
          <w:trHeight w:val="101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2017-R-09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新型传媒视阈下档案服务实施策略与技术路径研究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黑龙江大学、哈尔滨工程大学、黑龙江工程大学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杨  丹</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黑龙江省档案局</w:t>
            </w:r>
          </w:p>
        </w:tc>
      </w:tr>
      <w:tr w:rsidR="00985FE4" w:rsidTr="00985FE4">
        <w:trPr>
          <w:trHeight w:val="106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移动互联时代档案文化传播研究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中国能源建设集团广东电力工程局有限公司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杨荣静</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中国能源建设股份有限公司</w:t>
            </w:r>
          </w:p>
        </w:tc>
      </w:tr>
      <w:tr w:rsidR="00985FE4" w:rsidTr="00985FE4">
        <w:trPr>
          <w:trHeight w:val="10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新媒体时代档案网络教育微课程研究与实践</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湖北省武汉市档案局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  芳</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科研院所档案分类创新研究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中国原子能科学研究院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张广玲</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核工业档案馆</w:t>
            </w:r>
          </w:p>
        </w:tc>
      </w:tr>
      <w:tr w:rsidR="00985FE4" w:rsidTr="00985FE4">
        <w:trPr>
          <w:trHeight w:val="133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技术状态管理在“华龙一号”核电项目建设文档管理工作中的应用研究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中广核工程有限公司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张燕斌</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中国广核集团有限公司</w:t>
            </w:r>
          </w:p>
        </w:tc>
      </w:tr>
      <w:tr w:rsidR="00985FE4" w:rsidTr="00985FE4">
        <w:trPr>
          <w:trHeight w:val="98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29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新形势下我国档案治理体系建设与评估研究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浙江省杭州市档案局、浙江大学公共管理学院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郎健华</w:t>
            </w:r>
          </w:p>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傅荣校</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138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30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基于成都市城市轨道交通工程三种建管模式下项目档案管控的研究与运用</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四川省成都市档案局、成都轨道交通集团有限公司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邓秀梅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四川省档案局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城市规划档案管理公共服务能力提升研究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天津市城市建设档案馆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陈忠尧</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104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高校综合档案馆公共服务评价体系设计与实证研究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河北工业大学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吴  彬</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区县档案行政诉讼存在问题与对策研究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北京市朝阳区档案局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黄海舰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2017-R-19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以知识管理提升综合档案馆公共服务能力</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北京市海淀区档案局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杨军昌</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北京市档案局</w:t>
            </w:r>
          </w:p>
        </w:tc>
      </w:tr>
      <w:tr w:rsidR="00985FE4" w:rsidTr="00985FE4">
        <w:trPr>
          <w:trHeight w:val="96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35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基于数字档案馆环境下的全新现场资料管理方式变革探索</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中航工业哈飞集团有限公司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刘国全</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航空工业档案馆</w:t>
            </w:r>
          </w:p>
        </w:tc>
      </w:tr>
      <w:tr w:rsidR="00985FE4" w:rsidTr="00985FE4">
        <w:trPr>
          <w:trHeight w:val="95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高校档案治理体系和治理能力现代化建设研究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邵阳学院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欧阳琳</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湖南省档案局</w:t>
            </w:r>
          </w:p>
        </w:tc>
      </w:tr>
      <w:tr w:rsidR="00985FE4" w:rsidTr="00985FE4">
        <w:trPr>
          <w:trHeight w:val="112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军工企业基于数据管理的档案工作模式转型研究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中航工业成都飞机设计研究所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冷洪霞</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航空工业档案馆</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38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乡镇“标准档案室”建设研究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北京市大兴区档案局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张学玲</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北京市档案局</w:t>
            </w:r>
          </w:p>
        </w:tc>
      </w:tr>
      <w:tr w:rsidR="00985FE4" w:rsidTr="00985FE4">
        <w:trPr>
          <w:trHeight w:val="138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39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民生档案信息资源的开发与利用——居民出生死亡信息管理利用现状及对策研究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上海市徐汇区档案局、上海市徐汇区疾病预防控制中心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阎宗桂</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上海市档案局</w:t>
            </w:r>
          </w:p>
        </w:tc>
      </w:tr>
      <w:tr w:rsidR="00985FE4" w:rsidTr="00985FE4">
        <w:trPr>
          <w:trHeight w:val="102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基于受众需求的档案资源开发模式研究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方  昀</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民国江苏省政府运行机制研究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江苏省档案局、江苏人民出版社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赵  深</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10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常州村史档案文化示范基地研究与探索</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江苏省常州市档案局、江苏省常州市档案学会</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张步东</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PPP项目档案管理标准化研究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中交第一航务工程局有限公司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胡志富</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131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44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2017-R-29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公安执法记录档案规范管理研究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江苏省公安厅公安档案管理中心、汉龙思琪数码科技有限公司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吴东升</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157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量子保密通信技术在数字档案馆及馆际互联互通平台上的应用</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安徽宝葫芦信息科技集团股份有限公司、国科量子通信网络公司、安徽省合肥市档案局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王国才</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安徽省档案局</w:t>
            </w:r>
          </w:p>
        </w:tc>
      </w:tr>
      <w:tr w:rsidR="00985FE4" w:rsidTr="00985FE4">
        <w:trPr>
          <w:trHeight w:val="97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海量档案数字资源冷数据存储策略研究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中广核工程有限公司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许建兵</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中国广核集团有限公司</w:t>
            </w:r>
          </w:p>
        </w:tc>
      </w:tr>
      <w:tr w:rsidR="00985FE4" w:rsidTr="00985FE4">
        <w:trPr>
          <w:trHeight w:val="94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47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大数据背景下电子档案管理模式研究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辽宁省档案局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刘乃蓬</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辽宁省档案局</w:t>
            </w:r>
          </w:p>
        </w:tc>
      </w:tr>
      <w:tr w:rsidR="00985FE4" w:rsidTr="00985FE4">
        <w:trPr>
          <w:trHeight w:val="82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交通银行电子邮件归档管理研究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交通银行股份有限公司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沈明智</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交通银行股份有限公司</w:t>
            </w:r>
          </w:p>
        </w:tc>
      </w:tr>
      <w:tr w:rsidR="00985FE4" w:rsidTr="00985FE4">
        <w:trPr>
          <w:trHeight w:val="9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49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公务即时信息单套制归档制度与方法研究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昆明医科大学、云南省档案局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王  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云南省档案局</w:t>
            </w:r>
          </w:p>
        </w:tc>
      </w:tr>
      <w:tr w:rsidR="00985FE4" w:rsidTr="00985FE4">
        <w:trPr>
          <w:trHeight w:val="115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军工企业电子文件全生命周期管理研究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中国船舶工业系统工程研究院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梁芙蓉</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中国船舶工业集团公司</w:t>
            </w:r>
          </w:p>
        </w:tc>
      </w:tr>
      <w:tr w:rsidR="00985FE4" w:rsidTr="00985FE4">
        <w:trPr>
          <w:trHeight w:val="89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color w:val="FF0000"/>
                <w:sz w:val="24"/>
              </w:rPr>
            </w:pPr>
            <w:r>
              <w:rPr>
                <w:rStyle w:val="font71"/>
                <w:rFonts w:hint="default"/>
                <w:sz w:val="24"/>
              </w:rPr>
              <w:t>卫星三维模型归档关键技术研发与应用</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航天档案馆、航天东方红卫星有限公司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庞海涛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航天科技集团公司</w:t>
            </w:r>
          </w:p>
        </w:tc>
      </w:tr>
      <w:tr w:rsidR="00985FE4" w:rsidTr="00985FE4">
        <w:trPr>
          <w:trHeight w:val="111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行政审批类电子文件归档范围及归档接口研究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浙江省档案局、上海中信信息发展股份有限公司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郑金月</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91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2017-X-09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电子文件自动归档接口研究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航天档案馆、上海神舟航天软件技术有限公司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庞海涛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航天科技集团公司</w:t>
            </w:r>
          </w:p>
        </w:tc>
      </w:tr>
      <w:tr w:rsidR="00985FE4" w:rsidTr="00985FE4">
        <w:trPr>
          <w:trHeight w:val="102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移动终端电子文件的收集、归档和长期保存研究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陈万田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91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55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“互联网+”勘察设计企业工程电子文件全过程管理研究与实践</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中南电力设计院有限公司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段鹏翔</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中国能源建设股份有限公司</w:t>
            </w:r>
          </w:p>
        </w:tc>
      </w:tr>
      <w:tr w:rsidR="00985FE4" w:rsidTr="00985FE4">
        <w:trPr>
          <w:trHeight w:val="75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遥感影像电子档案长期安全维护研究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国家基础地理信息中心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  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国家基础地理信息中心</w:t>
            </w:r>
          </w:p>
        </w:tc>
      </w:tr>
      <w:tr w:rsidR="00985FE4" w:rsidTr="00985FE4">
        <w:trPr>
          <w:trHeight w:val="1633"/>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基于云平台的全省公共资源交易业务电子档案管理模式的实证研究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河北省公共资源交易监督办公室</w:t>
            </w:r>
            <w:r>
              <w:rPr>
                <w:rFonts w:ascii="仿宋" w:eastAsia="仿宋" w:hAnsi="仿宋" w:hint="eastAsia"/>
                <w:kern w:val="0"/>
                <w:sz w:val="24"/>
              </w:rPr>
              <w:br/>
              <w:t>河北省档案局</w:t>
            </w:r>
            <w:r>
              <w:rPr>
                <w:rFonts w:ascii="仿宋" w:eastAsia="仿宋" w:hAnsi="仿宋" w:hint="eastAsia"/>
                <w:kern w:val="0"/>
                <w:sz w:val="24"/>
              </w:rPr>
              <w:br/>
              <w:t>上海中信信息发展股份有限公司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  博</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河北省档案局</w:t>
            </w:r>
          </w:p>
        </w:tc>
      </w:tr>
      <w:tr w:rsidR="00985FE4" w:rsidTr="00985FE4">
        <w:trPr>
          <w:trHeight w:val="101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企业重要业务平台电子文件归档与电子档案集成研究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浙江省能源集团有限公司、浙江省档案局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kern w:val="0"/>
                <w:sz w:val="24"/>
              </w:rPr>
            </w:pPr>
            <w:r>
              <w:rPr>
                <w:rFonts w:ascii="仿宋" w:eastAsia="仿宋" w:hAnsi="仿宋" w:hint="eastAsia"/>
                <w:kern w:val="0"/>
                <w:sz w:val="24"/>
              </w:rPr>
              <w:t>范小宁</w:t>
            </w:r>
          </w:p>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郑金月</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119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59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color w:val="FF0000"/>
                <w:sz w:val="24"/>
              </w:rPr>
            </w:pPr>
            <w:r>
              <w:rPr>
                <w:rStyle w:val="font71"/>
                <w:rFonts w:hint="default"/>
                <w:sz w:val="24"/>
              </w:rPr>
              <w:t>食品药品审批业务电子文件归档与电子档案管理模式的实证研究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吉林省食品药品监督管理局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曾向东</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吉林省档案局</w:t>
            </w:r>
          </w:p>
        </w:tc>
      </w:tr>
      <w:tr w:rsidR="00985FE4" w:rsidTr="00985FE4">
        <w:trPr>
          <w:trHeight w:val="15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基于云平台的政务服务电子档案库建设</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贵州省档案局</w:t>
            </w:r>
            <w:r>
              <w:rPr>
                <w:rFonts w:ascii="仿宋" w:eastAsia="仿宋" w:hAnsi="仿宋" w:hint="eastAsia"/>
                <w:kern w:val="0"/>
                <w:sz w:val="24"/>
              </w:rPr>
              <w:br/>
              <w:t>贵州省政府服务中心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田  红</w:t>
            </w:r>
            <w:r>
              <w:rPr>
                <w:rFonts w:ascii="仿宋" w:eastAsia="仿宋" w:hAnsi="仿宋" w:hint="eastAsia"/>
                <w:kern w:val="0"/>
                <w:sz w:val="24"/>
              </w:rPr>
              <w:br/>
              <w:t>王儒强</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贵州省档案局</w:t>
            </w:r>
          </w:p>
        </w:tc>
      </w:tr>
      <w:tr w:rsidR="00985FE4" w:rsidTr="00985FE4">
        <w:trPr>
          <w:trHeight w:val="15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基于知识组织与深度分析的电子档案数据智能检索研究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山东省档案局、济南有协信息科技有限公司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李世华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山东省档案局</w:t>
            </w:r>
          </w:p>
        </w:tc>
      </w:tr>
      <w:tr w:rsidR="00985FE4" w:rsidTr="00985FE4">
        <w:trPr>
          <w:trHeight w:val="15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62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非常规油气勘探开发档案知识库建设与管理</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中联煤层气有限责任公司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秦  俭</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中国海洋石油总公司</w:t>
            </w:r>
          </w:p>
        </w:tc>
      </w:tr>
      <w:tr w:rsidR="00985FE4" w:rsidTr="00985FE4">
        <w:trPr>
          <w:trHeight w:val="153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2017-X-19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行政审批类业务档案管理模式及实现途径研究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江苏省档案局、江苏激扬软件有限公司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刘镕畅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106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OFD格式在证券行业技术档案管理中的应用研究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上海证券交易所、上海中信信息发展股份有限公司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陆素源</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上海市档案局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基于创新扩散理论的档案微传播研究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郑州大学信息管理学院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邢变变</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河南省档案局</w:t>
            </w:r>
          </w:p>
        </w:tc>
      </w:tr>
      <w:tr w:rsidR="00985FE4" w:rsidTr="00985FE4">
        <w:trPr>
          <w:trHeight w:val="11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数字档案资源共建共享研究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河南省档案局、中原工学院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张荣斌</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河南省档案局</w:t>
            </w:r>
          </w:p>
        </w:tc>
      </w:tr>
      <w:tr w:rsidR="00985FE4" w:rsidTr="00985FE4">
        <w:trPr>
          <w:trHeight w:val="113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基于移动设备的数字档案信息开放共享和泛在智能服务的研究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天津职业技术师范大学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李  莉</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天津市档案局</w:t>
            </w:r>
          </w:p>
        </w:tc>
      </w:tr>
      <w:tr w:rsidR="00985FE4" w:rsidTr="00985FE4">
        <w:trPr>
          <w:trHeight w:val="107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68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国家地质资料数据中心元数据互联互查平台建设研究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中国地质调查局发展研究中心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贾丽琼</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国土资源部</w:t>
            </w:r>
          </w:p>
        </w:tc>
      </w:tr>
      <w:tr w:rsidR="00985FE4" w:rsidTr="00985FE4">
        <w:trPr>
          <w:trHeight w:val="108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69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基于安全移动云技术的核电档案管理平台开发与应用研究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中广核工程有限公司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刘  婧</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中国广核集团有限公司</w:t>
            </w:r>
          </w:p>
        </w:tc>
      </w:tr>
      <w:tr w:rsidR="00985FE4" w:rsidTr="00985FE4">
        <w:trPr>
          <w:trHeight w:val="91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云计算下气象档案服务平台设计研究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甘肃省气象信息与技术装备保障中心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孔令旺</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甘肃省档案局</w:t>
            </w:r>
          </w:p>
        </w:tc>
      </w:tr>
      <w:tr w:rsidR="00985FE4" w:rsidTr="00985FE4">
        <w:trPr>
          <w:trHeight w:val="131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基于“互联网+”流动人员人事档案公共服务管理信息平台的应用研究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广西壮族自治区档案局、深圳市畅飞扬信息系统有限公司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韦家友</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广西壮族自治区档案局</w:t>
            </w:r>
          </w:p>
        </w:tc>
      </w:tr>
      <w:tr w:rsidR="00985FE4" w:rsidTr="00985FE4">
        <w:trPr>
          <w:trHeight w:val="104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数据挖掘技术在企业档案智能利用中心建设中的应用研究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中国联合网络通信集团有限公司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杨茜雅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中国联合网络通信集团有限公司</w:t>
            </w:r>
          </w:p>
        </w:tc>
      </w:tr>
      <w:tr w:rsidR="00985FE4" w:rsidTr="00985FE4">
        <w:trPr>
          <w:trHeight w:val="105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2017-X-29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w:t>
            </w:r>
            <w:proofErr w:type="spellStart"/>
            <w:r>
              <w:rPr>
                <w:rFonts w:ascii="仿宋" w:eastAsia="仿宋" w:hAnsi="仿宋" w:hint="eastAsia"/>
                <w:kern w:val="0"/>
                <w:sz w:val="24"/>
              </w:rPr>
              <w:t>Hadoop</w:t>
            </w:r>
            <w:proofErr w:type="spellEnd"/>
            <w:r>
              <w:rPr>
                <w:rFonts w:ascii="仿宋" w:eastAsia="仿宋" w:hAnsi="仿宋" w:hint="eastAsia"/>
                <w:kern w:val="0"/>
                <w:sz w:val="24"/>
              </w:rPr>
              <w:t>平台的综合档案管理系统研究与实现</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黑龙江省计算中心</w:t>
            </w:r>
            <w:r>
              <w:rPr>
                <w:rFonts w:ascii="仿宋" w:eastAsia="仿宋" w:hAnsi="仿宋" w:hint="eastAsia"/>
                <w:kern w:val="0"/>
                <w:sz w:val="24"/>
              </w:rPr>
              <w:br/>
              <w:t>哈尔滨市档案局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吴彦波</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黑龙江省档案局</w:t>
            </w:r>
          </w:p>
        </w:tc>
      </w:tr>
      <w:tr w:rsidR="00985FE4" w:rsidTr="00985FE4">
        <w:trPr>
          <w:trHeight w:val="1548"/>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sz w:val="24"/>
              </w:rPr>
              <w:t>74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基于AR增强现实技术的档案期刊新媒体技术应用研究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00" w:lineRule="exact"/>
              <w:textAlignment w:val="center"/>
              <w:rPr>
                <w:rFonts w:ascii="仿宋" w:eastAsia="仿宋" w:hAnsi="仿宋"/>
                <w:sz w:val="24"/>
              </w:rPr>
            </w:pPr>
            <w:r>
              <w:rPr>
                <w:rFonts w:ascii="仿宋" w:eastAsia="仿宋" w:hAnsi="仿宋" w:hint="eastAsia"/>
                <w:kern w:val="0"/>
                <w:sz w:val="24"/>
              </w:rPr>
              <w:t>江苏省档案展览陈列馆、南京壹柒动软件科技有限公司、江苏文创档案服务有限公司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方毓宁</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江苏省档案局</w:t>
            </w:r>
          </w:p>
        </w:tc>
      </w:tr>
      <w:tr w:rsidR="00985FE4" w:rsidTr="00985FE4">
        <w:trPr>
          <w:trHeight w:val="13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区域智慧档案数据中心项目的研究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浙江省档案局、浙江省桐乡市档案局、上海泰宇信息技术股份有限公司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丁越飞</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163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基于大数据技术的居民电子健康档案共享、开放和应用的研究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浙江省宁波市卫生信息中心、浙江省宁波市卫生和计划生育委员会、浙江省宁波市档案局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孙向东</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110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lastRenderedPageBreak/>
              <w:t>77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基于“微信小程序”新形势下的互联网+档案服务平台研究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广东轻工职业技术学院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陈建潮</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广东省档案局</w:t>
            </w:r>
          </w:p>
        </w:tc>
      </w:tr>
      <w:tr w:rsidR="00985FE4" w:rsidTr="00985FE4">
        <w:trPr>
          <w:trHeight w:val="90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微模式在城建档案工作中的应用研究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湖北省武汉市城市建设档案馆、湖北大学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陈红梅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99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79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广东诸广整装勘查区铀矿地质档案集成与开发研究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广东省核工业地质局二九一大队</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梁国兴</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广东省档案局</w:t>
            </w:r>
          </w:p>
        </w:tc>
      </w:tr>
      <w:tr w:rsidR="00985FE4" w:rsidTr="00985FE4">
        <w:trPr>
          <w:trHeight w:val="115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80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pacing w:val="-4"/>
                <w:sz w:val="24"/>
              </w:rPr>
            </w:pPr>
            <w:r>
              <w:rPr>
                <w:rFonts w:ascii="仿宋" w:eastAsia="仿宋" w:hAnsi="仿宋" w:hint="eastAsia"/>
                <w:spacing w:val="-4"/>
                <w:kern w:val="0"/>
                <w:sz w:val="24"/>
              </w:rPr>
              <w:t>档案信息资源服务与共享的制度性保障研究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福建省档案局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雷乃明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福建省档案局</w:t>
            </w:r>
          </w:p>
        </w:tc>
      </w:tr>
      <w:tr w:rsidR="00985FE4" w:rsidTr="00985FE4">
        <w:trPr>
          <w:trHeight w:val="99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81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档案利用云服务模式研究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上海市浦东新区档案局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许建军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上海市档案局</w:t>
            </w:r>
          </w:p>
        </w:tc>
      </w:tr>
      <w:tr w:rsidR="00985FE4" w:rsidTr="00985FE4">
        <w:trPr>
          <w:trHeight w:val="1322"/>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82</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2017-X-38</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大数据背景下内蒙古地区高校档案工作信息化建设及蒙古文档案管理方法研究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内蒙古大学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jc w:val="center"/>
              <w:textAlignment w:val="center"/>
              <w:rPr>
                <w:rFonts w:ascii="仿宋" w:eastAsia="仿宋" w:hAnsi="仿宋"/>
                <w:sz w:val="24"/>
              </w:rPr>
            </w:pPr>
            <w:r>
              <w:rPr>
                <w:rFonts w:ascii="仿宋" w:eastAsia="仿宋" w:hAnsi="仿宋" w:hint="eastAsia"/>
                <w:kern w:val="0"/>
                <w:sz w:val="24"/>
              </w:rPr>
              <w:t>朱玉明</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80" w:lineRule="exact"/>
              <w:textAlignment w:val="center"/>
              <w:rPr>
                <w:rFonts w:ascii="仿宋" w:eastAsia="仿宋" w:hAnsi="仿宋"/>
                <w:sz w:val="24"/>
              </w:rPr>
            </w:pPr>
            <w:r>
              <w:rPr>
                <w:rFonts w:ascii="仿宋" w:eastAsia="仿宋" w:hAnsi="仿宋" w:hint="eastAsia"/>
                <w:kern w:val="0"/>
                <w:sz w:val="24"/>
              </w:rPr>
              <w:t>内蒙古自治区档案局</w:t>
            </w:r>
          </w:p>
        </w:tc>
      </w:tr>
      <w:tr w:rsidR="00985FE4" w:rsidTr="00985FE4">
        <w:trPr>
          <w:trHeight w:val="1121"/>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83</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2017-X-39</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大数据背景下建设数字档案体验馆创新档案展览的研究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浙江省宁波市档案局、浙江省宁波市宁海县档案局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孙伟良</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浙江省档案局</w:t>
            </w:r>
          </w:p>
        </w:tc>
      </w:tr>
      <w:tr w:rsidR="00985FE4" w:rsidTr="00985FE4">
        <w:trPr>
          <w:trHeight w:val="130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84</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2017-X-40</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基于房管档案信息资源整合开发的商品住宅供应周期分析方法研究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湖北省武汉市房产档案馆、华中师范大学经济与工商管理学院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缪  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89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sz w:val="24"/>
              </w:rPr>
              <w:t>85</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2017-X-41</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大数据环境下档案工作模式研究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窦  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山东省档案局</w:t>
            </w:r>
          </w:p>
        </w:tc>
      </w:tr>
      <w:tr w:rsidR="00985FE4" w:rsidTr="00985FE4">
        <w:trPr>
          <w:trHeight w:val="1889"/>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86</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2017-X-42</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电子档案交接过程中的信任机制研究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360" w:lineRule="exact"/>
              <w:textAlignment w:val="center"/>
              <w:rPr>
                <w:rFonts w:ascii="仿宋" w:eastAsia="仿宋" w:hAnsi="仿宋"/>
                <w:sz w:val="24"/>
              </w:rPr>
            </w:pPr>
            <w:r>
              <w:rPr>
                <w:rFonts w:ascii="仿宋" w:eastAsia="仿宋" w:hAnsi="仿宋" w:hint="eastAsia"/>
                <w:kern w:val="0"/>
                <w:sz w:val="24"/>
              </w:rPr>
              <w:t>广东省档案局、广东省人大常委会办公厅、广东省电子商务认证有限公司、广州市微柏软件股份有限公司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钟伦清</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广东省档案局</w:t>
            </w:r>
          </w:p>
        </w:tc>
      </w:tr>
      <w:tr w:rsidR="00985FE4" w:rsidTr="00985FE4">
        <w:trPr>
          <w:trHeight w:val="1497"/>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lastRenderedPageBreak/>
              <w:t>87</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2017-X-43</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基于新国标《中国地震动参数区划图》GB18306-2015下的档案存储安全研究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甘肃省地震局      中国地震局兰州地震研究所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郭安宁</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甘肃省档案局</w:t>
            </w:r>
          </w:p>
        </w:tc>
      </w:tr>
      <w:tr w:rsidR="00985FE4" w:rsidTr="00985FE4">
        <w:trPr>
          <w:trHeight w:val="101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88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2017-X-44</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基于“国土资源云”的数字档案室建设及相关制度研究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国土资源部信息中心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kern w:val="0"/>
                <w:sz w:val="24"/>
              </w:rPr>
            </w:pPr>
            <w:r>
              <w:rPr>
                <w:rFonts w:ascii="仿宋" w:eastAsia="仿宋" w:hAnsi="仿宋" w:hint="eastAsia"/>
                <w:kern w:val="0"/>
                <w:sz w:val="24"/>
              </w:rPr>
              <w:t>顾炳中</w:t>
            </w:r>
          </w:p>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吴玉龙</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国土资源部</w:t>
            </w:r>
          </w:p>
        </w:tc>
      </w:tr>
      <w:tr w:rsidR="00985FE4" w:rsidTr="00985FE4">
        <w:trPr>
          <w:trHeight w:val="227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89</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2017-X-45</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支持语义检索的数字档案馆系统的研究与应用</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湖北省咸宁市档案局、湖北省咸宁市经济和信息化委员会、湖北科技学院计算机科学与技术学院、湖北省咸宁市飞扬软件技术有限公司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陈冬民</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湖北省档案局</w:t>
            </w:r>
          </w:p>
        </w:tc>
      </w:tr>
      <w:tr w:rsidR="00985FE4" w:rsidTr="00985FE4">
        <w:trPr>
          <w:trHeight w:val="1616"/>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90</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2017-X-46</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威海市智慧档案中心建设研究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山东省威海市档案局、山东省威海北洋光电信息技术股份公司、 北京中软华创科技有限公司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耿  涛</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山东省档案局</w:t>
            </w:r>
          </w:p>
        </w:tc>
      </w:tr>
      <w:tr w:rsidR="00985FE4" w:rsidTr="00985FE4">
        <w:trPr>
          <w:trHeight w:val="754"/>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sz w:val="24"/>
              </w:rPr>
              <w:t>91</w:t>
            </w:r>
          </w:p>
        </w:tc>
        <w:tc>
          <w:tcPr>
            <w:tcW w:w="1220"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2017-X-47</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异构网络环境下数字档案馆云服务研究</w:t>
            </w:r>
          </w:p>
        </w:tc>
        <w:tc>
          <w:tcPr>
            <w:tcW w:w="245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渤海大学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jc w:val="center"/>
              <w:textAlignment w:val="center"/>
              <w:rPr>
                <w:rFonts w:ascii="仿宋" w:eastAsia="仿宋" w:hAnsi="仿宋"/>
                <w:sz w:val="24"/>
              </w:rPr>
            </w:pPr>
            <w:r>
              <w:rPr>
                <w:rFonts w:ascii="仿宋" w:eastAsia="仿宋" w:hAnsi="仿宋" w:hint="eastAsia"/>
                <w:kern w:val="0"/>
                <w:sz w:val="24"/>
              </w:rPr>
              <w:t>张龙昌</w:t>
            </w:r>
          </w:p>
        </w:tc>
        <w:tc>
          <w:tcPr>
            <w:tcW w:w="1518" w:type="dxa"/>
            <w:tcBorders>
              <w:top w:val="single" w:sz="4" w:space="0" w:color="auto"/>
              <w:left w:val="single" w:sz="4" w:space="0" w:color="auto"/>
              <w:bottom w:val="single" w:sz="4" w:space="0" w:color="auto"/>
              <w:right w:val="single" w:sz="4" w:space="0" w:color="auto"/>
            </w:tcBorders>
            <w:vAlign w:val="center"/>
            <w:hideMark/>
          </w:tcPr>
          <w:p w:rsidR="00985FE4" w:rsidRDefault="00985FE4">
            <w:pPr>
              <w:widowControl/>
              <w:spacing w:line="420" w:lineRule="exact"/>
              <w:textAlignment w:val="center"/>
              <w:rPr>
                <w:rFonts w:ascii="仿宋" w:eastAsia="仿宋" w:hAnsi="仿宋"/>
                <w:sz w:val="24"/>
              </w:rPr>
            </w:pPr>
            <w:r>
              <w:rPr>
                <w:rFonts w:ascii="仿宋" w:eastAsia="仿宋" w:hAnsi="仿宋" w:hint="eastAsia"/>
                <w:kern w:val="0"/>
                <w:sz w:val="24"/>
              </w:rPr>
              <w:t>辽宁省档案局</w:t>
            </w:r>
          </w:p>
        </w:tc>
      </w:tr>
    </w:tbl>
    <w:p w:rsidR="00985FE4" w:rsidRDefault="00985FE4" w:rsidP="00985FE4"/>
    <w:p w:rsidR="00985FE4" w:rsidRDefault="00985FE4" w:rsidP="00985FE4">
      <w:pPr>
        <w:spacing w:line="560" w:lineRule="exact"/>
        <w:ind w:firstLine="645"/>
        <w:jc w:val="left"/>
        <w:rPr>
          <w:rFonts w:ascii="仿宋" w:eastAsia="仿宋" w:hAnsi="仿宋"/>
          <w:sz w:val="32"/>
          <w:szCs w:val="32"/>
        </w:rPr>
      </w:pPr>
    </w:p>
    <w:p w:rsidR="00C72E50" w:rsidRDefault="00C72E50"/>
    <w:sectPr w:rsidR="00C72E50" w:rsidSect="00C72E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55" w:rsidRDefault="00E60455" w:rsidP="00985FE4">
      <w:r>
        <w:separator/>
      </w:r>
    </w:p>
  </w:endnote>
  <w:endnote w:type="continuationSeparator" w:id="0">
    <w:p w:rsidR="00E60455" w:rsidRDefault="00E60455" w:rsidP="00985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55" w:rsidRDefault="00E60455" w:rsidP="00985FE4">
      <w:r>
        <w:separator/>
      </w:r>
    </w:p>
  </w:footnote>
  <w:footnote w:type="continuationSeparator" w:id="0">
    <w:p w:rsidR="00E60455" w:rsidRDefault="00E60455" w:rsidP="00985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FE4"/>
    <w:rsid w:val="00000B69"/>
    <w:rsid w:val="00001162"/>
    <w:rsid w:val="00031FE7"/>
    <w:rsid w:val="00034331"/>
    <w:rsid w:val="00041C2F"/>
    <w:rsid w:val="0005132D"/>
    <w:rsid w:val="00052BE5"/>
    <w:rsid w:val="000530A5"/>
    <w:rsid w:val="00053632"/>
    <w:rsid w:val="00066391"/>
    <w:rsid w:val="00066D76"/>
    <w:rsid w:val="00072607"/>
    <w:rsid w:val="0007272A"/>
    <w:rsid w:val="00073BE0"/>
    <w:rsid w:val="00076AFC"/>
    <w:rsid w:val="00077BF0"/>
    <w:rsid w:val="00096132"/>
    <w:rsid w:val="000A18F0"/>
    <w:rsid w:val="000A7A07"/>
    <w:rsid w:val="000A7B4A"/>
    <w:rsid w:val="000B6271"/>
    <w:rsid w:val="000C25D3"/>
    <w:rsid w:val="000C344A"/>
    <w:rsid w:val="000D20A4"/>
    <w:rsid w:val="000E04BA"/>
    <w:rsid w:val="00136E68"/>
    <w:rsid w:val="00137087"/>
    <w:rsid w:val="00143D02"/>
    <w:rsid w:val="001459B4"/>
    <w:rsid w:val="00151CF8"/>
    <w:rsid w:val="001529FC"/>
    <w:rsid w:val="00171AC0"/>
    <w:rsid w:val="00173628"/>
    <w:rsid w:val="00182D90"/>
    <w:rsid w:val="001A6F3F"/>
    <w:rsid w:val="001B0547"/>
    <w:rsid w:val="001B2D38"/>
    <w:rsid w:val="001B5809"/>
    <w:rsid w:val="001C42D5"/>
    <w:rsid w:val="001C52A9"/>
    <w:rsid w:val="001D04CA"/>
    <w:rsid w:val="001D618A"/>
    <w:rsid w:val="001D7443"/>
    <w:rsid w:val="001E2EAE"/>
    <w:rsid w:val="001F46FE"/>
    <w:rsid w:val="00201EB7"/>
    <w:rsid w:val="002040C2"/>
    <w:rsid w:val="002219B4"/>
    <w:rsid w:val="00222F1F"/>
    <w:rsid w:val="0023669A"/>
    <w:rsid w:val="00246EA7"/>
    <w:rsid w:val="00261A23"/>
    <w:rsid w:val="0026484C"/>
    <w:rsid w:val="00264CAB"/>
    <w:rsid w:val="00272C40"/>
    <w:rsid w:val="00275EC0"/>
    <w:rsid w:val="002818A2"/>
    <w:rsid w:val="00282017"/>
    <w:rsid w:val="00290E6D"/>
    <w:rsid w:val="00291E6B"/>
    <w:rsid w:val="002953B6"/>
    <w:rsid w:val="002D63B4"/>
    <w:rsid w:val="002E123E"/>
    <w:rsid w:val="002E2B30"/>
    <w:rsid w:val="0030561C"/>
    <w:rsid w:val="00321E99"/>
    <w:rsid w:val="003309E4"/>
    <w:rsid w:val="00332B37"/>
    <w:rsid w:val="003330FF"/>
    <w:rsid w:val="00335395"/>
    <w:rsid w:val="003421C9"/>
    <w:rsid w:val="003443B6"/>
    <w:rsid w:val="003600CB"/>
    <w:rsid w:val="00396569"/>
    <w:rsid w:val="003A29F7"/>
    <w:rsid w:val="003A4F4E"/>
    <w:rsid w:val="003B5331"/>
    <w:rsid w:val="003D5169"/>
    <w:rsid w:val="003E43FA"/>
    <w:rsid w:val="003F1902"/>
    <w:rsid w:val="003F360F"/>
    <w:rsid w:val="00400D9E"/>
    <w:rsid w:val="00406F25"/>
    <w:rsid w:val="004276CD"/>
    <w:rsid w:val="00432483"/>
    <w:rsid w:val="004501D1"/>
    <w:rsid w:val="00450F2B"/>
    <w:rsid w:val="00460A5C"/>
    <w:rsid w:val="00465787"/>
    <w:rsid w:val="00476A41"/>
    <w:rsid w:val="0048343D"/>
    <w:rsid w:val="004B7A9E"/>
    <w:rsid w:val="004C3D63"/>
    <w:rsid w:val="004E25F7"/>
    <w:rsid w:val="004E59F2"/>
    <w:rsid w:val="004F4D25"/>
    <w:rsid w:val="005045C1"/>
    <w:rsid w:val="00512A21"/>
    <w:rsid w:val="0051529B"/>
    <w:rsid w:val="005315BA"/>
    <w:rsid w:val="0053585C"/>
    <w:rsid w:val="00540A01"/>
    <w:rsid w:val="00542A23"/>
    <w:rsid w:val="00575F4D"/>
    <w:rsid w:val="00580E8A"/>
    <w:rsid w:val="00586383"/>
    <w:rsid w:val="00592B17"/>
    <w:rsid w:val="00595D68"/>
    <w:rsid w:val="005A6C0B"/>
    <w:rsid w:val="005B2BE4"/>
    <w:rsid w:val="005B7018"/>
    <w:rsid w:val="005B780B"/>
    <w:rsid w:val="005D477E"/>
    <w:rsid w:val="005E09B8"/>
    <w:rsid w:val="0061350C"/>
    <w:rsid w:val="00622198"/>
    <w:rsid w:val="0062760B"/>
    <w:rsid w:val="00641906"/>
    <w:rsid w:val="006461B0"/>
    <w:rsid w:val="00647AA2"/>
    <w:rsid w:val="00654648"/>
    <w:rsid w:val="00654D47"/>
    <w:rsid w:val="0066200B"/>
    <w:rsid w:val="00662B87"/>
    <w:rsid w:val="006632C0"/>
    <w:rsid w:val="00666247"/>
    <w:rsid w:val="0067575F"/>
    <w:rsid w:val="00680034"/>
    <w:rsid w:val="00692080"/>
    <w:rsid w:val="006A29A7"/>
    <w:rsid w:val="006C5C0B"/>
    <w:rsid w:val="006C77EC"/>
    <w:rsid w:val="006D4C08"/>
    <w:rsid w:val="006E1DF1"/>
    <w:rsid w:val="006F0267"/>
    <w:rsid w:val="006F0522"/>
    <w:rsid w:val="006F50E2"/>
    <w:rsid w:val="006F6C0F"/>
    <w:rsid w:val="006F6C3D"/>
    <w:rsid w:val="007000E8"/>
    <w:rsid w:val="00706A9E"/>
    <w:rsid w:val="007101F0"/>
    <w:rsid w:val="007317C4"/>
    <w:rsid w:val="00734DBC"/>
    <w:rsid w:val="00735AD3"/>
    <w:rsid w:val="00740CE3"/>
    <w:rsid w:val="00753E9A"/>
    <w:rsid w:val="007568A5"/>
    <w:rsid w:val="007633BB"/>
    <w:rsid w:val="007852DD"/>
    <w:rsid w:val="0078799D"/>
    <w:rsid w:val="0079240B"/>
    <w:rsid w:val="007A10DD"/>
    <w:rsid w:val="007A4F8D"/>
    <w:rsid w:val="007B0CEA"/>
    <w:rsid w:val="007B1EF9"/>
    <w:rsid w:val="007B24BE"/>
    <w:rsid w:val="007B7A40"/>
    <w:rsid w:val="007E6909"/>
    <w:rsid w:val="00812BC2"/>
    <w:rsid w:val="00812C62"/>
    <w:rsid w:val="00814F42"/>
    <w:rsid w:val="008264E7"/>
    <w:rsid w:val="008415DE"/>
    <w:rsid w:val="0085356F"/>
    <w:rsid w:val="00894DA2"/>
    <w:rsid w:val="008962AC"/>
    <w:rsid w:val="008A2E0B"/>
    <w:rsid w:val="008B712F"/>
    <w:rsid w:val="008C11F3"/>
    <w:rsid w:val="008C672F"/>
    <w:rsid w:val="008E0BE1"/>
    <w:rsid w:val="008E25C0"/>
    <w:rsid w:val="008E2C6E"/>
    <w:rsid w:val="008E4121"/>
    <w:rsid w:val="008E73E2"/>
    <w:rsid w:val="008F3EFB"/>
    <w:rsid w:val="008F6819"/>
    <w:rsid w:val="00900A14"/>
    <w:rsid w:val="0090104B"/>
    <w:rsid w:val="00905D06"/>
    <w:rsid w:val="009122EF"/>
    <w:rsid w:val="00946536"/>
    <w:rsid w:val="009700F8"/>
    <w:rsid w:val="0097165D"/>
    <w:rsid w:val="009818A6"/>
    <w:rsid w:val="00985FE4"/>
    <w:rsid w:val="009A6CE0"/>
    <w:rsid w:val="009B3BAF"/>
    <w:rsid w:val="009B5B96"/>
    <w:rsid w:val="009C6375"/>
    <w:rsid w:val="009C6AB9"/>
    <w:rsid w:val="009D0419"/>
    <w:rsid w:val="009E2378"/>
    <w:rsid w:val="009F1B34"/>
    <w:rsid w:val="00A03659"/>
    <w:rsid w:val="00A040A0"/>
    <w:rsid w:val="00A05996"/>
    <w:rsid w:val="00A07517"/>
    <w:rsid w:val="00A11CB4"/>
    <w:rsid w:val="00A127BF"/>
    <w:rsid w:val="00A21570"/>
    <w:rsid w:val="00A23A9F"/>
    <w:rsid w:val="00A24C39"/>
    <w:rsid w:val="00A25C5D"/>
    <w:rsid w:val="00A307B6"/>
    <w:rsid w:val="00A356A5"/>
    <w:rsid w:val="00A44D9D"/>
    <w:rsid w:val="00A537C3"/>
    <w:rsid w:val="00A571E1"/>
    <w:rsid w:val="00A63FF3"/>
    <w:rsid w:val="00A64D57"/>
    <w:rsid w:val="00A67745"/>
    <w:rsid w:val="00A7226D"/>
    <w:rsid w:val="00A7464C"/>
    <w:rsid w:val="00A74841"/>
    <w:rsid w:val="00A76F5F"/>
    <w:rsid w:val="00A84AFE"/>
    <w:rsid w:val="00AA1E1B"/>
    <w:rsid w:val="00AA7BA4"/>
    <w:rsid w:val="00AC428E"/>
    <w:rsid w:val="00AD3FF0"/>
    <w:rsid w:val="00AD62E5"/>
    <w:rsid w:val="00AD7CBF"/>
    <w:rsid w:val="00B008B5"/>
    <w:rsid w:val="00B00959"/>
    <w:rsid w:val="00B0181D"/>
    <w:rsid w:val="00B14D8C"/>
    <w:rsid w:val="00B34C4B"/>
    <w:rsid w:val="00B42172"/>
    <w:rsid w:val="00B61F25"/>
    <w:rsid w:val="00B642A0"/>
    <w:rsid w:val="00B65969"/>
    <w:rsid w:val="00B67D85"/>
    <w:rsid w:val="00B71CE5"/>
    <w:rsid w:val="00B8486D"/>
    <w:rsid w:val="00B95571"/>
    <w:rsid w:val="00BA328E"/>
    <w:rsid w:val="00BB2414"/>
    <w:rsid w:val="00BB3641"/>
    <w:rsid w:val="00BC20DE"/>
    <w:rsid w:val="00BE669B"/>
    <w:rsid w:val="00C01681"/>
    <w:rsid w:val="00C017F6"/>
    <w:rsid w:val="00C05A8D"/>
    <w:rsid w:val="00C201B6"/>
    <w:rsid w:val="00C22427"/>
    <w:rsid w:val="00C3153F"/>
    <w:rsid w:val="00C31C6D"/>
    <w:rsid w:val="00C41EB1"/>
    <w:rsid w:val="00C442F2"/>
    <w:rsid w:val="00C50D8D"/>
    <w:rsid w:val="00C532C3"/>
    <w:rsid w:val="00C63729"/>
    <w:rsid w:val="00C72E50"/>
    <w:rsid w:val="00C84911"/>
    <w:rsid w:val="00C94363"/>
    <w:rsid w:val="00CE051A"/>
    <w:rsid w:val="00CF2E33"/>
    <w:rsid w:val="00D1268B"/>
    <w:rsid w:val="00D138A6"/>
    <w:rsid w:val="00D33E8B"/>
    <w:rsid w:val="00D3714B"/>
    <w:rsid w:val="00D507B3"/>
    <w:rsid w:val="00D600F5"/>
    <w:rsid w:val="00D65923"/>
    <w:rsid w:val="00D91699"/>
    <w:rsid w:val="00DB02F7"/>
    <w:rsid w:val="00DD2F57"/>
    <w:rsid w:val="00DD5AA5"/>
    <w:rsid w:val="00DD6144"/>
    <w:rsid w:val="00DD7739"/>
    <w:rsid w:val="00DE2CAF"/>
    <w:rsid w:val="00DE4C14"/>
    <w:rsid w:val="00DE67C2"/>
    <w:rsid w:val="00DF3F3D"/>
    <w:rsid w:val="00E03BBB"/>
    <w:rsid w:val="00E119CA"/>
    <w:rsid w:val="00E27D3C"/>
    <w:rsid w:val="00E31D5E"/>
    <w:rsid w:val="00E32243"/>
    <w:rsid w:val="00E35B74"/>
    <w:rsid w:val="00E4317E"/>
    <w:rsid w:val="00E60455"/>
    <w:rsid w:val="00E67DBD"/>
    <w:rsid w:val="00E929D0"/>
    <w:rsid w:val="00EB1F46"/>
    <w:rsid w:val="00ED374E"/>
    <w:rsid w:val="00EE293B"/>
    <w:rsid w:val="00F2582D"/>
    <w:rsid w:val="00F33871"/>
    <w:rsid w:val="00F36BFA"/>
    <w:rsid w:val="00F37F85"/>
    <w:rsid w:val="00F64942"/>
    <w:rsid w:val="00F65C26"/>
    <w:rsid w:val="00F712B3"/>
    <w:rsid w:val="00F7507D"/>
    <w:rsid w:val="00F757CF"/>
    <w:rsid w:val="00FB34B4"/>
    <w:rsid w:val="00FB3CD8"/>
    <w:rsid w:val="00FC6E68"/>
    <w:rsid w:val="00FE08C2"/>
    <w:rsid w:val="00FF3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F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F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85FE4"/>
    <w:rPr>
      <w:sz w:val="18"/>
      <w:szCs w:val="18"/>
    </w:rPr>
  </w:style>
  <w:style w:type="paragraph" w:styleId="a4">
    <w:name w:val="footer"/>
    <w:basedOn w:val="a"/>
    <w:link w:val="Char0"/>
    <w:uiPriority w:val="99"/>
    <w:semiHidden/>
    <w:unhideWhenUsed/>
    <w:rsid w:val="00985F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5FE4"/>
    <w:rPr>
      <w:sz w:val="18"/>
      <w:szCs w:val="18"/>
    </w:rPr>
  </w:style>
  <w:style w:type="character" w:customStyle="1" w:styleId="font71">
    <w:name w:val="font71"/>
    <w:basedOn w:val="a0"/>
    <w:rsid w:val="00985FE4"/>
    <w:rPr>
      <w:rFonts w:ascii="仿宋" w:eastAsia="仿宋" w:hAnsi="仿宋" w:cs="仿宋" w:hint="eastAsia"/>
      <w:i w:val="0"/>
      <w:iCs w:val="0"/>
      <w:color w:val="auto"/>
      <w:sz w:val="28"/>
      <w:szCs w:val="28"/>
    </w:rPr>
  </w:style>
</w:styles>
</file>

<file path=word/webSettings.xml><?xml version="1.0" encoding="utf-8"?>
<w:webSettings xmlns:r="http://schemas.openxmlformats.org/officeDocument/2006/relationships" xmlns:w="http://schemas.openxmlformats.org/wordprocessingml/2006/main">
  <w:divs>
    <w:div w:id="5380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4978</Characters>
  <Application>Microsoft Office Word</Application>
  <DocSecurity>0</DocSecurity>
  <Lines>41</Lines>
  <Paragraphs>11</Paragraphs>
  <ScaleCrop>false</ScaleCrop>
  <Company>Microsoft</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2017-06-26T03:30:00Z</dcterms:created>
  <dcterms:modified xsi:type="dcterms:W3CDTF">2017-06-26T03:30:00Z</dcterms:modified>
</cp:coreProperties>
</file>