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8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widowControl/>
        <w:adjustRightInd w:val="0"/>
        <w:snapToGrid w:val="0"/>
        <w:spacing w:line="600" w:lineRule="exact"/>
        <w:ind w:right="-283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全国档案系统先进集体和先进工作者</w:t>
      </w:r>
    </w:p>
    <w:p>
      <w:pPr>
        <w:widowControl/>
        <w:adjustRightInd w:val="0"/>
        <w:snapToGrid w:val="0"/>
        <w:spacing w:line="600" w:lineRule="exact"/>
        <w:ind w:right="-283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推荐名额分配表</w:t>
      </w:r>
    </w:p>
    <w:tbl>
      <w:tblPr>
        <w:tblStyle w:val="2"/>
        <w:tblW w:w="898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816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单位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先进集体推荐名额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先进工作者推荐名额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 w:hAnsi="宋体" w:cs="宋体"/>
              </w:rPr>
              <w:t>省档案馆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兰州市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嘉峪关市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酒泉市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张掖市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金昌市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武威市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白银市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定西市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平凉市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庆阳市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天水市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陇南市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临夏州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</w:rPr>
            </w:pPr>
            <w:r>
              <w:rPr>
                <w:rFonts w:hint="eastAsia" w:ascii="仿宋_GB2312" w:hAnsi="宋体" w:cs="宋体"/>
              </w:rPr>
              <w:t>甘南州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合计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15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10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王老师</cp:lastModifiedBy>
  <dcterms:modified xsi:type="dcterms:W3CDTF">2019-07-01T06:37:25Z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