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年度甘肃档案抢救保护中心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/>
        <w:jc w:val="center"/>
        <w:rPr>
          <w:rFonts w:hint="eastAsia" w:ascii="方正公文小标宋" w:hAnsi="方正公文小标宋" w:eastAsia="方正公文小标宋" w:cs="方正公文小标宋"/>
          <w:color w:val="auto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整体支出绩效评价报告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/>
        <w:jc w:val="center"/>
        <w:rPr>
          <w:color w:val="auto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一、基本情况</w:t>
      </w:r>
    </w:p>
    <w:p>
      <w:pPr>
        <w:spacing w:beforeLines="50" w:line="600" w:lineRule="exact"/>
        <w:ind w:firstLine="643" w:firstLineChars="200"/>
        <w:rPr>
          <w:rFonts w:ascii="仿宋_GB2312" w:hAnsi="仿宋" w:eastAsia="仿宋_GB2312" w:cs="仿宋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auto"/>
          <w:sz w:val="32"/>
          <w:szCs w:val="32"/>
        </w:rPr>
        <w:t>1、主要职能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开展省档案馆历史档案及社会档案征集、整理和装裱、去污、加固、字迹恢复等抢救保护工作；协助省档案馆及省直机关事业单位档案的数字化任务，开展档案复印、缩微、数字化、翻译、汇编出版等工作；负责档案托管业务、规范运行管控、档案服务利用提供等；协助省档案馆开展馆藏档案开放鉴定、划控工作。</w:t>
      </w:r>
    </w:p>
    <w:p>
      <w:pPr>
        <w:spacing w:beforeLines="50" w:line="600" w:lineRule="exact"/>
        <w:ind w:left="630" w:leftChars="300" w:firstLine="157" w:firstLineChars="49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auto"/>
          <w:sz w:val="32"/>
          <w:szCs w:val="32"/>
        </w:rPr>
        <w:t>2、机构设置及人员情况</w:t>
      </w:r>
    </w:p>
    <w:p>
      <w:pPr>
        <w:spacing w:beforeLines="50" w:line="600" w:lineRule="exact"/>
        <w:ind w:firstLine="640" w:firstLineChars="2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甘肃省档案抢救保护中心未设立内设机构。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年编制数为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名，实有在职人员为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11人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</w:p>
    <w:p>
      <w:pPr>
        <w:spacing w:beforeLines="50" w:line="600" w:lineRule="exact"/>
        <w:ind w:firstLine="643" w:firstLineChars="200"/>
        <w:rPr>
          <w:rFonts w:ascii="仿宋_GB2312" w:hAnsi="仿宋" w:eastAsia="仿宋_GB2312" w:cs="仿宋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auto"/>
          <w:sz w:val="32"/>
          <w:szCs w:val="32"/>
        </w:rPr>
        <w:t>3、绩效自评情况说明</w:t>
      </w:r>
    </w:p>
    <w:p>
      <w:pPr>
        <w:spacing w:beforeLines="50" w:line="6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我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参加整体绩效评价1个，实际支出涉及财政资金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212.67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万元。</w:t>
      </w:r>
    </w:p>
    <w:p>
      <w:pPr>
        <w:spacing w:beforeLines="50" w:line="600" w:lineRule="exact"/>
        <w:ind w:firstLine="643" w:firstLineChars="200"/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4、绩效自评工作组织开展情况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ab/>
      </w:r>
    </w:p>
    <w:p>
      <w:pPr>
        <w:spacing w:beforeLines="50" w:line="6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我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成立了绩效评价工作小组，对202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年部门整体支出开展了绩效评价自评。根据202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年部门整体绩效目标申报表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以及本部门202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年整体工作开展情况，结合绩效目标对202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年整体工作完成情况进行了逐项评价，整体评价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优秀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，各项工作取得了较好的成效。</w:t>
      </w:r>
    </w:p>
    <w:p>
      <w:pPr>
        <w:spacing w:beforeLines="50"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二、部门整体支出绩效自评情况分析</w:t>
      </w:r>
      <w:r>
        <w:rPr>
          <w:rFonts w:hint="eastAsia" w:ascii="黑体" w:hAnsi="黑体" w:eastAsia="黑体" w:cs="黑体"/>
          <w:color w:val="auto"/>
          <w:sz w:val="32"/>
          <w:szCs w:val="32"/>
        </w:rPr>
        <w:tab/>
      </w:r>
    </w:p>
    <w:p>
      <w:pPr>
        <w:spacing w:beforeLines="50" w:line="600" w:lineRule="exact"/>
        <w:ind w:firstLine="643" w:firstLineChars="200"/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1.总体绩效目标完成情况分析</w:t>
      </w:r>
    </w:p>
    <w:p>
      <w:pPr>
        <w:spacing w:beforeLines="50" w:line="6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年度,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我部门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积极履职，强化管理，较好的完成了年度工作目标。从单位职责、管理效率、履职效能方面看，通过不断梳理内部管理流程，整体支出管理情况得到了提升。按照评分标准，评出202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年度部门整体支出绩效得分为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分。总体认为：202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年决算信息公开及时、预算管理制度健全、资产管理高效、资金使用合规。202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年设定的绩效目标符合部门“三定”方案确定的职责，符合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中心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制定的中长期实施规划，目标设定合理；基本支出安排合理。</w:t>
      </w:r>
    </w:p>
    <w:p>
      <w:pPr>
        <w:spacing w:beforeLines="50" w:line="600" w:lineRule="exact"/>
        <w:ind w:firstLine="643" w:firstLineChars="200"/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2.部门决算情况</w:t>
      </w:r>
    </w:p>
    <w:p>
      <w:pPr>
        <w:spacing w:beforeLines="50" w:line="6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本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决算编审工作严格按照“真实、准确、完整、及时”的要求，正确理解和掌握决算报表的口径和相关指标，部门决算报表的内容涵盖单位的全部收支，做到了数据真实，计算准确，内容完整。202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年部门预算数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212.67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万元；决算支出数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217.05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万元，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全部为基本支出，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预算执行率为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%。</w:t>
      </w:r>
    </w:p>
    <w:p>
      <w:pPr>
        <w:spacing w:beforeLines="50" w:line="600" w:lineRule="exact"/>
        <w:ind w:firstLine="643" w:firstLineChars="200"/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各项指标完成情况分析</w:t>
      </w:r>
    </w:p>
    <w:p>
      <w:pPr>
        <w:spacing w:beforeLines="50" w:line="6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落实中央和省委重大决策部署，突出重大现实课题研究，聚焦脱贫攻坚开展资料征编与理论研究，聚焦疫情防控做好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档案抢救保护、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收集和编研工作。审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核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严把政治关、史实关，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档案抢救保护工作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紧紧围绕中心工作开展，严格落实意识形态工作责任制，工作形势多样成效显著。 </w:t>
      </w:r>
    </w:p>
    <w:p>
      <w:pPr>
        <w:spacing w:beforeLines="50" w:line="6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基本支出预算执行具体如下：基本支出预算执行率年度指标值=100%，实际完成值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%；项目支出预算执行率年度指标值=100%，实际完成值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%；“三公经费”控制率年度指标值=100%，实际完成值100%；结转结余变动率年度指标值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=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0%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实际完成值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=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0%；财务管理制度健全性年度指标值健全，实际完成值100%；资金使用规范性年度指标值规范，实际完成值100%；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政府采购规范性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年度指标值规范，实际完成值100%；资产管理规范性年度指标值规范，实际完成值100%；在职人员控制率年度目标值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98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%，实际完成值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98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%；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部门履职目标政府满意度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年度指标值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满意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，实际完成值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95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%；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档案保存率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年度指标值&gt;=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95%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，实际完成值=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92%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；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服务对象满意度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年度目标值&gt;=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95%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，实际完成值=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92%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；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查阅档案人员满意度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年度目标值&gt;=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90%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，实际完成值=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90%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；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违法违规行为发生数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年度目标值=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0起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，实际完成值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=0起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；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中期规划建设完备程度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年度目标值完备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100%）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，实际完成值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100%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；人员培训机制完备性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年度目标完成值完备，实际完成值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100%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。总体评分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分。</w:t>
      </w:r>
    </w:p>
    <w:p>
      <w:pPr>
        <w:spacing w:beforeLines="50" w:line="600" w:lineRule="exact"/>
        <w:ind w:firstLine="643" w:firstLineChars="200"/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4、偏离绩效目标的原因及下一步改进措施</w:t>
      </w:r>
    </w:p>
    <w:p>
      <w:pPr>
        <w:spacing w:beforeLines="50" w:line="6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未发生偏离绩效目标的指标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。今后在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档案抢救保护整理工作中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要准备多种预案，保证按计划完成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任务，提升预算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整体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绩效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目标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编制水平。</w:t>
      </w:r>
    </w:p>
    <w:p>
      <w:pPr>
        <w:spacing w:beforeLines="50"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、绩效自评结果拟应用和公开情况</w:t>
      </w:r>
    </w:p>
    <w:p>
      <w:pPr>
        <w:spacing w:beforeLines="50" w:line="6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我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部门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按照财政执行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整体支出绩效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管理规定要求，规范经费开支，并按照文件要求，对预算及绩效在甘肃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档案信息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网公开,增加透明度，切实提高评价结果的严肃性和约束力。</w:t>
      </w:r>
    </w:p>
    <w:p>
      <w:pPr>
        <w:spacing w:beforeLines="50" w:line="6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>
      <w:pPr>
        <w:spacing w:beforeLines="50" w:line="6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p>
      <w:pPr>
        <w:spacing w:beforeLines="50" w:line="600" w:lineRule="exact"/>
        <w:ind w:left="4798" w:leftChars="304" w:hanging="4160" w:hangingChars="130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                 甘肃省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档案抢救保护中心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                               2022年3月7日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3EEDD4-EC89-4D87-B45C-340F4CB2D28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1EF9055-FD9F-4090-87F0-7FE0F0B0D5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D1F222F-2034-4085-8687-1B34866B7FC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37D4786-D50C-4A7A-B806-1FF1B30BDC1A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74C5B120-6367-4868-8BA7-75065D588D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YzAzZGE3ZjBiMGRmYzk1MDBjMDYzZjM3NDFmZjIifQ=="/>
  </w:docVars>
  <w:rsids>
    <w:rsidRoot w:val="11972988"/>
    <w:rsid w:val="009362AD"/>
    <w:rsid w:val="11972988"/>
    <w:rsid w:val="24EA3D79"/>
    <w:rsid w:val="46D240D1"/>
    <w:rsid w:val="4E0E0960"/>
    <w:rsid w:val="52AA244F"/>
    <w:rsid w:val="5C4C0928"/>
    <w:rsid w:val="5F7E7C67"/>
    <w:rsid w:val="707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styleId="3">
    <w:name w:val="Normal (Web)"/>
    <w:basedOn w:val="1"/>
    <w:next w:val="2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1459</Words>
  <Characters>1597</Characters>
  <Lines>0</Lines>
  <Paragraphs>0</Paragraphs>
  <TotalTime>9</TotalTime>
  <ScaleCrop>false</ScaleCrop>
  <LinksUpToDate>false</LinksUpToDate>
  <CharactersWithSpaces>1649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2023-08-15T03:48:00Z</dcterms:created>
  <dc:creator>快乐鸟</dc:creator>
  <cp:lastModifiedBy>快乐鸟</cp:lastModifiedBy>
  <cp:lastPrinted>2023-08-15T06:48:36Z</cp:lastPrinted>
  <dcterms:modified xsi:type="dcterms:W3CDTF">2023-08-15T07:36:28Z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294D757C0F0E4233B630F040EC8ED854_11</vt:lpwstr>
  </property>
</Properties>
</file>